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96" w:rsidRPr="0033431E" w:rsidRDefault="00DD2F96" w:rsidP="00DD2F96">
      <w:pPr>
        <w:pStyle w:val="Heading1"/>
      </w:pPr>
      <w:r>
        <w:t>An Introduction to the Language Arts</w:t>
      </w:r>
      <w:r w:rsidRPr="0033431E">
        <w:t xml:space="preserve"> Curriculum</w:t>
      </w:r>
    </w:p>
    <w:p w:rsidR="00DD2F96" w:rsidRPr="0033431E" w:rsidRDefault="00DD2F96" w:rsidP="00DD2F96">
      <w:pPr>
        <w:pStyle w:val="Heading2"/>
      </w:pPr>
      <w:r w:rsidRPr="0033431E">
        <w:t>Program overview and relationship to the SCS mission</w:t>
      </w:r>
    </w:p>
    <w:p w:rsidR="00DD2F96" w:rsidRDefault="00DD2F96" w:rsidP="00DD2F96">
      <w:r>
        <w:t>The Language arts program spans first through twelfth grade. The overall goal of Santiago Christian School’s Language Arts program is to prepare global communicators equipped with the ability to evaluate the written and spoken word from a biblical perspective.</w:t>
      </w:r>
    </w:p>
    <w:p w:rsidR="00DD2F96" w:rsidRPr="00C07EDC" w:rsidRDefault="00DD2F96" w:rsidP="00DD2F96">
      <w:r>
        <w:t xml:space="preserve">At the elementary level </w:t>
      </w:r>
      <w:r w:rsidRPr="00C07EDC">
        <w:t xml:space="preserve">Language Arts Curriculum is composed of reading, writing, and communication. In the area of reading an emphasis is placed on increasing ones vocabulary. In the area of writing the emphasis is on the correct usage of grammar and </w:t>
      </w:r>
      <w:r w:rsidRPr="00C07EDC">
        <w:rPr>
          <w:color w:val="000000"/>
        </w:rPr>
        <w:t>“Six Traits of Writing”</w:t>
      </w:r>
      <w:r w:rsidRPr="00C07EDC">
        <w:t xml:space="preserve">. With the emphasis on vocabulary and grammar the students are equipped to communicate both through the spoken and written word. </w:t>
      </w:r>
    </w:p>
    <w:p w:rsidR="00DD2F96" w:rsidRPr="00C07EDC" w:rsidRDefault="00DD2F96" w:rsidP="00DD2F96">
      <w:r w:rsidRPr="00C07EDC">
        <w:t>At the secondary level</w:t>
      </w:r>
      <w:r w:rsidRPr="00C07EDC">
        <w:rPr>
          <w:color w:val="000000"/>
        </w:rPr>
        <w:t xml:space="preserve"> curriculum integrates a survey of literature with the fundamentals of reading, composition, grammar, research, vocabulary and speaking skills.  Emphasis in composition is on unified, coherent writing following the “Six Traits of Writing” instruction and evaluation guidelines.  Grade level appropriate analysis of literature is emphasized, and students also read supplementary works from an approved list.</w:t>
      </w:r>
    </w:p>
    <w:p w:rsidR="00DD2F96" w:rsidRPr="00682AF9" w:rsidRDefault="00DD2F96" w:rsidP="00DD2F96">
      <w:pPr>
        <w:pStyle w:val="Heading2"/>
        <w:rPr>
          <w:sz w:val="22"/>
          <w:szCs w:val="22"/>
        </w:rPr>
      </w:pPr>
      <w:r w:rsidRPr="00682AF9">
        <w:rPr>
          <w:sz w:val="22"/>
          <w:szCs w:val="22"/>
        </w:rPr>
        <w:t>Biblical foundation</w:t>
      </w:r>
    </w:p>
    <w:p w:rsidR="00DD2F96" w:rsidRPr="00C07EDC" w:rsidRDefault="00DD2F96" w:rsidP="00DD2F96">
      <w:r w:rsidRPr="00C07EDC">
        <w:rPr>
          <w:rFonts w:cs="Arial"/>
          <w:color w:val="001320"/>
        </w:rPr>
        <w:t>The goal of the L</w:t>
      </w:r>
      <w:r w:rsidR="00C07EDC">
        <w:rPr>
          <w:rFonts w:cs="Arial"/>
          <w:color w:val="001320"/>
        </w:rPr>
        <w:t xml:space="preserve">anguage </w:t>
      </w:r>
      <w:r w:rsidRPr="00C07EDC">
        <w:rPr>
          <w:rFonts w:cs="Arial"/>
          <w:color w:val="001320"/>
        </w:rPr>
        <w:t>A</w:t>
      </w:r>
      <w:r w:rsidR="00C07EDC">
        <w:rPr>
          <w:rFonts w:cs="Arial"/>
          <w:color w:val="001320"/>
        </w:rPr>
        <w:t>rts</w:t>
      </w:r>
      <w:r w:rsidRPr="00C07EDC">
        <w:rPr>
          <w:rFonts w:cs="Arial"/>
          <w:color w:val="001320"/>
        </w:rPr>
        <w:t xml:space="preserve"> program at SCS is to provide students with the ability </w:t>
      </w:r>
      <w:r w:rsidRPr="00C07EDC">
        <w:t>to</w:t>
      </w:r>
      <w:r w:rsidR="003544E0">
        <w:t xml:space="preserve"> both communicate and</w:t>
      </w:r>
      <w:r w:rsidRPr="00C07EDC">
        <w:t xml:space="preserve"> evaluate the </w:t>
      </w:r>
      <w:r w:rsidR="00C07EDC">
        <w:t>written word from a B</w:t>
      </w:r>
      <w:r w:rsidRPr="00C07EDC">
        <w:t>iblical perspective.</w:t>
      </w:r>
    </w:p>
    <w:p w:rsidR="00DD2F96" w:rsidRDefault="00DD2F96" w:rsidP="00DD2F96">
      <w:pPr>
        <w:spacing w:after="0"/>
        <w:rPr>
          <w:rFonts w:ascii="Calibri" w:hAnsi="Calibri" w:cs="Calibri"/>
        </w:rPr>
      </w:pPr>
      <w:r>
        <w:rPr>
          <w:rFonts w:ascii="Calibri" w:hAnsi="Calibri" w:cs="Calibri"/>
        </w:rPr>
        <w:t xml:space="preserve">One of the most </w:t>
      </w:r>
      <w:r w:rsidR="003544E0">
        <w:rPr>
          <w:rFonts w:ascii="Calibri" w:hAnsi="Calibri" w:cs="Calibri"/>
        </w:rPr>
        <w:t>essential</w:t>
      </w:r>
      <w:r>
        <w:rPr>
          <w:rFonts w:ascii="Calibri" w:hAnsi="Calibri" w:cs="Calibri"/>
        </w:rPr>
        <w:t xml:space="preserve"> tools</w:t>
      </w:r>
      <w:r w:rsidR="003544E0">
        <w:rPr>
          <w:rFonts w:ascii="Calibri" w:hAnsi="Calibri" w:cs="Calibri"/>
        </w:rPr>
        <w:t xml:space="preserve"> mankind has been given to bring glory to God </w:t>
      </w:r>
      <w:r>
        <w:rPr>
          <w:rFonts w:ascii="Calibri" w:hAnsi="Calibri" w:cs="Calibri"/>
        </w:rPr>
        <w:t>is communication.  There are countless ways to use communication to glorify God</w:t>
      </w:r>
      <w:r w:rsidR="00044F44">
        <w:rPr>
          <w:rFonts w:ascii="Calibri" w:hAnsi="Calibri" w:cs="Calibri"/>
        </w:rPr>
        <w:t>,</w:t>
      </w:r>
      <w:r>
        <w:rPr>
          <w:rFonts w:ascii="Calibri" w:hAnsi="Calibri" w:cs="Calibri"/>
        </w:rPr>
        <w:t xml:space="preserve"> but several see</w:t>
      </w:r>
      <w:r w:rsidR="00044F44">
        <w:rPr>
          <w:rFonts w:ascii="Calibri" w:hAnsi="Calibri" w:cs="Calibri"/>
        </w:rPr>
        <w:t>n clearly throughout the Bible directly mention communication: h</w:t>
      </w:r>
      <w:r>
        <w:rPr>
          <w:rFonts w:ascii="Calibri" w:hAnsi="Calibri" w:cs="Calibri"/>
        </w:rPr>
        <w:t>umanity can glorify God by hearing the word of God and keeping it, by speaking the good news of Jesus Chr</w:t>
      </w:r>
      <w:r w:rsidR="00C07EDC">
        <w:rPr>
          <w:rFonts w:ascii="Calibri" w:hAnsi="Calibri" w:cs="Calibri"/>
        </w:rPr>
        <w:t>ist to those who do not know Him</w:t>
      </w:r>
      <w:r>
        <w:rPr>
          <w:rFonts w:ascii="Calibri" w:hAnsi="Calibri" w:cs="Calibri"/>
        </w:rPr>
        <w:t>, and by writin</w:t>
      </w:r>
      <w:r w:rsidR="00C07EDC">
        <w:rPr>
          <w:rFonts w:ascii="Calibri" w:hAnsi="Calibri" w:cs="Calibri"/>
        </w:rPr>
        <w:t>g about the wonderful things He</w:t>
      </w:r>
      <w:r>
        <w:rPr>
          <w:rFonts w:ascii="Calibri" w:hAnsi="Calibri" w:cs="Calibri"/>
        </w:rPr>
        <w:t xml:space="preserve"> has done.  The Language Arts Curriculum develops students who can evaluate messages and express their thoughts from a Biblical perspective so that they can glorify God.   </w:t>
      </w:r>
    </w:p>
    <w:p w:rsidR="00DD2F96" w:rsidRDefault="00DD2F96" w:rsidP="00DD2F96">
      <w:pPr>
        <w:spacing w:after="0"/>
        <w:rPr>
          <w:rFonts w:ascii="Calibri" w:hAnsi="Calibri" w:cs="Calibri"/>
        </w:rPr>
      </w:pPr>
    </w:p>
    <w:p w:rsidR="007A7507" w:rsidRPr="00C07EDC" w:rsidRDefault="00044F44" w:rsidP="007A7507">
      <w:pPr>
        <w:pStyle w:val="NormalWeb"/>
        <w:rPr>
          <w:rFonts w:ascii="Calibri" w:hAnsi="Calibri" w:cs="Tahoma"/>
          <w:color w:val="000000"/>
          <w:sz w:val="22"/>
          <w:szCs w:val="22"/>
        </w:rPr>
      </w:pPr>
      <w:r>
        <w:rPr>
          <w:rFonts w:ascii="Calibri" w:hAnsi="Calibri" w:cs="Tahoma"/>
          <w:color w:val="000000"/>
          <w:sz w:val="22"/>
          <w:szCs w:val="22"/>
        </w:rPr>
        <w:t>What a person believes about t</w:t>
      </w:r>
      <w:r w:rsidR="007A7507" w:rsidRPr="00C07EDC">
        <w:rPr>
          <w:rFonts w:ascii="Calibri" w:hAnsi="Calibri" w:cs="Tahoma"/>
          <w:color w:val="000000"/>
          <w:sz w:val="22"/>
          <w:szCs w:val="22"/>
        </w:rPr>
        <w:t>ruth determin</w:t>
      </w:r>
      <w:r>
        <w:rPr>
          <w:rFonts w:ascii="Calibri" w:hAnsi="Calibri" w:cs="Tahoma"/>
          <w:color w:val="000000"/>
          <w:sz w:val="22"/>
          <w:szCs w:val="22"/>
        </w:rPr>
        <w:t>es his or her worldview</w:t>
      </w:r>
      <w:r w:rsidR="007A7507" w:rsidRPr="00C07EDC">
        <w:rPr>
          <w:rFonts w:ascii="Calibri" w:hAnsi="Calibri" w:cs="Tahoma"/>
          <w:color w:val="000000"/>
          <w:sz w:val="22"/>
          <w:szCs w:val="22"/>
        </w:rPr>
        <w:t>.  Student</w:t>
      </w:r>
      <w:r>
        <w:rPr>
          <w:rFonts w:ascii="Calibri" w:hAnsi="Calibri" w:cs="Tahoma"/>
          <w:color w:val="000000"/>
          <w:sz w:val="22"/>
          <w:szCs w:val="22"/>
        </w:rPr>
        <w:t>s’</w:t>
      </w:r>
      <w:r w:rsidR="007A7507" w:rsidRPr="00C07EDC">
        <w:rPr>
          <w:rFonts w:ascii="Calibri" w:hAnsi="Calibri" w:cs="Tahoma"/>
          <w:color w:val="000000"/>
          <w:sz w:val="22"/>
          <w:szCs w:val="22"/>
        </w:rPr>
        <w:t xml:space="preserve"> </w:t>
      </w:r>
      <w:r w:rsidR="000250C0" w:rsidRPr="00C07EDC">
        <w:rPr>
          <w:rFonts w:ascii="Calibri" w:hAnsi="Calibri" w:cs="Tahoma"/>
          <w:color w:val="000000"/>
          <w:sz w:val="22"/>
          <w:szCs w:val="22"/>
        </w:rPr>
        <w:t>exposure to texts allows them</w:t>
      </w:r>
      <w:r>
        <w:rPr>
          <w:rFonts w:ascii="Calibri" w:hAnsi="Calibri" w:cs="Tahoma"/>
          <w:color w:val="000000"/>
          <w:sz w:val="22"/>
          <w:szCs w:val="22"/>
        </w:rPr>
        <w:t xml:space="preserve"> to</w:t>
      </w:r>
      <w:r w:rsidR="000250C0" w:rsidRPr="00C07EDC">
        <w:rPr>
          <w:rFonts w:ascii="Calibri" w:hAnsi="Calibri" w:cs="Tahoma"/>
          <w:color w:val="000000"/>
          <w:sz w:val="22"/>
          <w:szCs w:val="22"/>
        </w:rPr>
        <w:t xml:space="preserve"> id</w:t>
      </w:r>
      <w:r w:rsidR="000250C0">
        <w:rPr>
          <w:rFonts w:ascii="Calibri" w:hAnsi="Calibri" w:cs="Tahoma"/>
          <w:color w:val="000000"/>
          <w:sz w:val="22"/>
          <w:szCs w:val="22"/>
        </w:rPr>
        <w:t>entify and analyze character and an</w:t>
      </w:r>
      <w:r w:rsidR="000250C0" w:rsidRPr="00C07EDC">
        <w:rPr>
          <w:rFonts w:ascii="Calibri" w:hAnsi="Calibri" w:cs="Tahoma"/>
          <w:color w:val="000000"/>
          <w:sz w:val="22"/>
          <w:szCs w:val="22"/>
        </w:rPr>
        <w:t xml:space="preserve"> author</w:t>
      </w:r>
      <w:r w:rsidR="000250C0">
        <w:rPr>
          <w:rFonts w:ascii="Calibri" w:hAnsi="Calibri" w:cs="Tahoma"/>
          <w:color w:val="000000"/>
          <w:sz w:val="22"/>
          <w:szCs w:val="22"/>
        </w:rPr>
        <w:t>’s worldview and</w:t>
      </w:r>
      <w:r>
        <w:rPr>
          <w:rFonts w:ascii="Calibri" w:hAnsi="Calibri" w:cs="Tahoma"/>
          <w:color w:val="000000"/>
          <w:sz w:val="22"/>
          <w:szCs w:val="22"/>
        </w:rPr>
        <w:t xml:space="preserve"> to</w:t>
      </w:r>
      <w:r w:rsidR="000250C0">
        <w:rPr>
          <w:rFonts w:ascii="Calibri" w:hAnsi="Calibri" w:cs="Tahoma"/>
          <w:color w:val="000000"/>
          <w:sz w:val="22"/>
          <w:szCs w:val="22"/>
        </w:rPr>
        <w:t xml:space="preserve"> </w:t>
      </w:r>
      <w:r w:rsidR="000250C0" w:rsidRPr="00C07EDC">
        <w:rPr>
          <w:rFonts w:ascii="Calibri" w:hAnsi="Calibri" w:cs="Tahoma"/>
          <w:color w:val="000000"/>
          <w:sz w:val="22"/>
          <w:szCs w:val="22"/>
        </w:rPr>
        <w:t>evaluate the validity of an author’s message</w:t>
      </w:r>
      <w:r>
        <w:rPr>
          <w:rFonts w:ascii="Calibri" w:hAnsi="Calibri" w:cs="Tahoma"/>
          <w:color w:val="000000"/>
          <w:sz w:val="22"/>
          <w:szCs w:val="22"/>
        </w:rPr>
        <w:t>.</w:t>
      </w:r>
      <w:r>
        <w:t xml:space="preserve"> Based on this worldview encounter, students are faced with the critical decision of deciding whether or not to incorporate that author’s message into their own worldview. As such, literature proves a crucial vehicle for developing the habit of measuring an author’s claim in the light of biblical text.</w:t>
      </w:r>
    </w:p>
    <w:p w:rsidR="00DD2F96" w:rsidRDefault="00DD2F96" w:rsidP="00DD2F96">
      <w:pPr>
        <w:spacing w:after="0"/>
        <w:rPr>
          <w:rFonts w:ascii="Calibri" w:hAnsi="Calibri" w:cs="Calibri"/>
        </w:rPr>
      </w:pPr>
    </w:p>
    <w:p w:rsidR="00DD2F96" w:rsidRDefault="00DD2F96" w:rsidP="00DD2F96">
      <w:pPr>
        <w:pStyle w:val="Heading2"/>
      </w:pPr>
      <w:r>
        <w:t>Essential questions</w:t>
      </w:r>
    </w:p>
    <w:p w:rsidR="00DD2F96" w:rsidRDefault="00DD2F96" w:rsidP="00DD2F96">
      <w:pPr>
        <w:pStyle w:val="Heading3"/>
      </w:pPr>
      <w:r>
        <w:t xml:space="preserve">Essential questions for biblical integration </w:t>
      </w:r>
    </w:p>
    <w:p w:rsidR="00DD2F96" w:rsidRDefault="00DD2F96" w:rsidP="00DD2F96">
      <w:pPr>
        <w:pStyle w:val="ListParagraph"/>
        <w:numPr>
          <w:ilvl w:val="0"/>
          <w:numId w:val="2"/>
        </w:numPr>
      </w:pPr>
      <w:r>
        <w:t xml:space="preserve">How can we use </w:t>
      </w:r>
      <w:r w:rsidR="00073343">
        <w:t xml:space="preserve">communication to glorify God? </w:t>
      </w:r>
    </w:p>
    <w:p w:rsidR="00DD2F96" w:rsidRDefault="00DD2F96" w:rsidP="00DD2F96">
      <w:pPr>
        <w:pStyle w:val="ListParagraph"/>
        <w:numPr>
          <w:ilvl w:val="0"/>
          <w:numId w:val="2"/>
        </w:numPr>
      </w:pPr>
      <w:r>
        <w:lastRenderedPageBreak/>
        <w:t xml:space="preserve">How does God’s truth appear in written and spoken word? </w:t>
      </w:r>
    </w:p>
    <w:p w:rsidR="00DD2F96" w:rsidRDefault="00DD2F96" w:rsidP="00DD2F96">
      <w:pPr>
        <w:pStyle w:val="ListParagraph"/>
        <w:numPr>
          <w:ilvl w:val="0"/>
          <w:numId w:val="2"/>
        </w:numPr>
      </w:pPr>
      <w:r>
        <w:t>How does an author’s world view affect his</w:t>
      </w:r>
      <w:r w:rsidR="00044F44">
        <w:t xml:space="preserve"> or her</w:t>
      </w:r>
      <w:r>
        <w:t xml:space="preserve"> message? </w:t>
      </w:r>
    </w:p>
    <w:p w:rsidR="00337E29" w:rsidRDefault="00337E29" w:rsidP="00DD2F96">
      <w:pPr>
        <w:pStyle w:val="ListParagraph"/>
        <w:numPr>
          <w:ilvl w:val="0"/>
          <w:numId w:val="2"/>
        </w:numPr>
      </w:pPr>
      <w:r>
        <w:t>What can literature teach us about human nature?</w:t>
      </w:r>
    </w:p>
    <w:p w:rsidR="00DD2F96" w:rsidRDefault="00DD2F96" w:rsidP="00DD2F96">
      <w:pPr>
        <w:pStyle w:val="ListParagraph"/>
        <w:numPr>
          <w:ilvl w:val="0"/>
          <w:numId w:val="2"/>
        </w:numPr>
      </w:pPr>
      <w:r>
        <w:t xml:space="preserve">What does the Bible say about effective communication and listening skills? </w:t>
      </w:r>
    </w:p>
    <w:p w:rsidR="00DD2F96" w:rsidRDefault="00DD2F96" w:rsidP="00DD2F96">
      <w:pPr>
        <w:pStyle w:val="ListParagraph"/>
      </w:pPr>
    </w:p>
    <w:p w:rsidR="00DD2F96" w:rsidRDefault="00DD2F96" w:rsidP="00DD2F96">
      <w:pPr>
        <w:pStyle w:val="Heading3"/>
      </w:pPr>
      <w:r>
        <w:t>Essential questions for disciplinary integration</w:t>
      </w:r>
    </w:p>
    <w:p w:rsidR="00DD2F96" w:rsidRDefault="00DD2F96" w:rsidP="00DD2F96">
      <w:pPr>
        <w:pStyle w:val="ListParagraph"/>
        <w:numPr>
          <w:ilvl w:val="0"/>
          <w:numId w:val="1"/>
        </w:numPr>
      </w:pPr>
      <w:r>
        <w:t xml:space="preserve">Why </w:t>
      </w:r>
      <w:r w:rsidR="00337E29">
        <w:t>is literature important?</w:t>
      </w:r>
    </w:p>
    <w:p w:rsidR="00DD2F96" w:rsidRDefault="00DD2F96" w:rsidP="00DD2F96">
      <w:pPr>
        <w:pStyle w:val="ListParagraph"/>
        <w:numPr>
          <w:ilvl w:val="0"/>
          <w:numId w:val="1"/>
        </w:numPr>
      </w:pPr>
      <w:r>
        <w:t>Why is it important to know the meaning of words?</w:t>
      </w:r>
    </w:p>
    <w:p w:rsidR="00DD2F96" w:rsidRDefault="00DD2F96" w:rsidP="00DD2F96">
      <w:pPr>
        <w:pStyle w:val="ListParagraph"/>
        <w:numPr>
          <w:ilvl w:val="0"/>
          <w:numId w:val="1"/>
        </w:numPr>
      </w:pPr>
      <w:r>
        <w:t>How does understanding different genre affect one</w:t>
      </w:r>
      <w:r w:rsidR="00337E29">
        <w:t>’</w:t>
      </w:r>
      <w:r>
        <w:t>s understanding of a text?</w:t>
      </w:r>
    </w:p>
    <w:p w:rsidR="00DD2F96" w:rsidRDefault="00DD2F96" w:rsidP="00DD2F96">
      <w:pPr>
        <w:pStyle w:val="ListParagraph"/>
        <w:numPr>
          <w:ilvl w:val="0"/>
          <w:numId w:val="1"/>
        </w:numPr>
      </w:pPr>
      <w:r>
        <w:t>Wh</w:t>
      </w:r>
      <w:r w:rsidR="00337E29">
        <w:t>at</w:t>
      </w:r>
      <w:r>
        <w:t xml:space="preserve"> is the value of effective communication skills?</w:t>
      </w:r>
    </w:p>
    <w:p w:rsidR="00DD2F96" w:rsidRDefault="00DD2F96" w:rsidP="00DD2F96">
      <w:pPr>
        <w:pStyle w:val="ListParagraph"/>
        <w:numPr>
          <w:ilvl w:val="0"/>
          <w:numId w:val="1"/>
        </w:numPr>
      </w:pPr>
      <w:r>
        <w:t>How do listening skills effect one</w:t>
      </w:r>
      <w:r w:rsidR="00337E29">
        <w:t>’</w:t>
      </w:r>
      <w:r>
        <w:t>s communication?</w:t>
      </w:r>
    </w:p>
    <w:p w:rsidR="00DD2F96" w:rsidRDefault="00DD2F96" w:rsidP="00DD2F96">
      <w:pPr>
        <w:pStyle w:val="ListParagraph"/>
        <w:numPr>
          <w:ilvl w:val="0"/>
          <w:numId w:val="1"/>
        </w:numPr>
      </w:pPr>
      <w:r>
        <w:t>Why is the writing process important?</w:t>
      </w:r>
    </w:p>
    <w:p w:rsidR="00DD2F96" w:rsidRDefault="00DD2F96" w:rsidP="00DD2F96">
      <w:pPr>
        <w:pStyle w:val="ListParagraph"/>
        <w:numPr>
          <w:ilvl w:val="0"/>
          <w:numId w:val="1"/>
        </w:numPr>
      </w:pPr>
      <w:r>
        <w:t>How does one appropriately use formal and informal communication?</w:t>
      </w:r>
    </w:p>
    <w:p w:rsidR="00DD2F96" w:rsidRDefault="00DD2F96" w:rsidP="00DD2F96">
      <w:pPr>
        <w:pStyle w:val="ListParagraph"/>
        <w:numPr>
          <w:ilvl w:val="0"/>
          <w:numId w:val="1"/>
        </w:numPr>
      </w:pPr>
      <w:r>
        <w:t>How do mechanics and usage affect the meaning</w:t>
      </w:r>
      <w:r w:rsidR="00337E29">
        <w:t xml:space="preserve"> and effectiveness</w:t>
      </w:r>
      <w:r>
        <w:t xml:space="preserve"> of the written and spoken word?</w:t>
      </w:r>
    </w:p>
    <w:p w:rsidR="00DD2F96" w:rsidRDefault="00DD2F96" w:rsidP="00DD2F96">
      <w:pPr>
        <w:pStyle w:val="ListParagraph"/>
      </w:pPr>
    </w:p>
    <w:p w:rsidR="00DD2F96" w:rsidRDefault="00DD2F96" w:rsidP="00DD2F96">
      <w:pPr>
        <w:pStyle w:val="Heading2"/>
      </w:pPr>
      <w:r>
        <w:t>Pedagogical approach</w:t>
      </w:r>
    </w:p>
    <w:p w:rsidR="00337E29" w:rsidRPr="00337E29" w:rsidRDefault="00337E29" w:rsidP="00337E29">
      <w:pPr>
        <w:rPr>
          <w:b/>
        </w:rPr>
      </w:pPr>
      <w:r>
        <w:t xml:space="preserve">The ESL nature of </w:t>
      </w:r>
      <w:r w:rsidRPr="00337E29">
        <w:t>the SCS student body demands special attention in the curriculum. In light of this, the school’s second-language approach in the primary levels is progressively reduced as students mature in their master of English language.</w:t>
      </w:r>
    </w:p>
    <w:p w:rsidR="00C56EAC" w:rsidRPr="001C55A4" w:rsidRDefault="00C56EAC" w:rsidP="00DD2F96">
      <w:pPr>
        <w:pStyle w:val="Heading2"/>
        <w:rPr>
          <w:rFonts w:ascii="Calibri" w:hAnsi="Calibri"/>
          <w:b w:val="0"/>
          <w:color w:val="000000" w:themeColor="text1"/>
          <w:sz w:val="22"/>
          <w:szCs w:val="22"/>
        </w:rPr>
      </w:pPr>
      <w:r w:rsidRPr="001C55A4">
        <w:rPr>
          <w:rFonts w:ascii="Calibri" w:hAnsi="Calibri"/>
          <w:b w:val="0"/>
          <w:color w:val="000000" w:themeColor="text1"/>
          <w:sz w:val="22"/>
          <w:szCs w:val="22"/>
        </w:rPr>
        <w:t>The lower Elementary Language Arts program uses several methods to instruct. In the area of vocabulary</w:t>
      </w:r>
      <w:r w:rsidR="00AE111E" w:rsidRPr="001C55A4">
        <w:rPr>
          <w:rFonts w:ascii="Calibri" w:hAnsi="Calibri"/>
          <w:b w:val="0"/>
          <w:color w:val="000000" w:themeColor="text1"/>
          <w:sz w:val="22"/>
          <w:szCs w:val="22"/>
        </w:rPr>
        <w:t xml:space="preserve"> and reading</w:t>
      </w:r>
      <w:r w:rsidRPr="001C55A4">
        <w:rPr>
          <w:rFonts w:ascii="Calibri" w:hAnsi="Calibri"/>
          <w:b w:val="0"/>
          <w:color w:val="000000" w:themeColor="text1"/>
          <w:sz w:val="22"/>
          <w:szCs w:val="22"/>
        </w:rPr>
        <w:t>, co-teaching</w:t>
      </w:r>
      <w:r w:rsidR="00AE111E" w:rsidRPr="001C55A4">
        <w:rPr>
          <w:rFonts w:ascii="Calibri" w:hAnsi="Calibri"/>
          <w:b w:val="0"/>
          <w:color w:val="000000" w:themeColor="text1"/>
          <w:sz w:val="22"/>
          <w:szCs w:val="22"/>
        </w:rPr>
        <w:t xml:space="preserve"> and reading groups are used.</w:t>
      </w:r>
      <w:r w:rsidRPr="001C55A4">
        <w:rPr>
          <w:rFonts w:ascii="Calibri" w:hAnsi="Calibri"/>
          <w:b w:val="0"/>
          <w:color w:val="000000" w:themeColor="text1"/>
          <w:sz w:val="22"/>
          <w:szCs w:val="22"/>
        </w:rPr>
        <w:t xml:space="preserve"> </w:t>
      </w:r>
      <w:r w:rsidR="00AE111E" w:rsidRPr="001C55A4">
        <w:rPr>
          <w:rFonts w:ascii="Calibri" w:hAnsi="Calibri"/>
          <w:b w:val="0"/>
          <w:color w:val="000000" w:themeColor="text1"/>
          <w:sz w:val="22"/>
          <w:szCs w:val="22"/>
        </w:rPr>
        <w:t xml:space="preserve">Co-teaching </w:t>
      </w:r>
      <w:r w:rsidRPr="001C55A4">
        <w:rPr>
          <w:rFonts w:ascii="Calibri" w:hAnsi="Calibri"/>
          <w:b w:val="0"/>
          <w:color w:val="000000" w:themeColor="text1"/>
          <w:sz w:val="22"/>
          <w:szCs w:val="22"/>
        </w:rPr>
        <w:t xml:space="preserve">allows </w:t>
      </w:r>
      <w:r w:rsidR="00AE111E" w:rsidRPr="001C55A4">
        <w:rPr>
          <w:rFonts w:ascii="Calibri" w:hAnsi="Calibri"/>
          <w:b w:val="0"/>
          <w:color w:val="000000" w:themeColor="text1"/>
          <w:sz w:val="22"/>
          <w:szCs w:val="22"/>
        </w:rPr>
        <w:t>the</w:t>
      </w:r>
      <w:r w:rsidRPr="001C55A4">
        <w:rPr>
          <w:rFonts w:ascii="Calibri" w:hAnsi="Calibri"/>
          <w:b w:val="0"/>
          <w:color w:val="000000" w:themeColor="text1"/>
          <w:sz w:val="22"/>
          <w:szCs w:val="22"/>
        </w:rPr>
        <w:t xml:space="preserve"> ESL teacher to </w:t>
      </w:r>
      <w:r w:rsidR="00AE111E" w:rsidRPr="001C55A4">
        <w:rPr>
          <w:rFonts w:ascii="Calibri" w:hAnsi="Calibri"/>
          <w:b w:val="0"/>
          <w:color w:val="000000" w:themeColor="text1"/>
          <w:sz w:val="22"/>
          <w:szCs w:val="22"/>
        </w:rPr>
        <w:t xml:space="preserve">support the classroom teacher in meeting the vocabulary needs of the ESL students in the classroom. </w:t>
      </w:r>
      <w:r w:rsidRPr="001C55A4">
        <w:rPr>
          <w:rFonts w:ascii="Calibri" w:hAnsi="Calibri"/>
          <w:b w:val="0"/>
          <w:color w:val="000000" w:themeColor="text1"/>
          <w:sz w:val="22"/>
          <w:szCs w:val="22"/>
        </w:rPr>
        <w:t xml:space="preserve"> Reading groups are used to meet the needs of the various reading levels of the students.</w:t>
      </w:r>
      <w:r w:rsidR="00AE111E" w:rsidRPr="001C55A4">
        <w:rPr>
          <w:rFonts w:ascii="Calibri" w:hAnsi="Calibri"/>
          <w:b w:val="0"/>
          <w:color w:val="000000" w:themeColor="text1"/>
          <w:sz w:val="22"/>
          <w:szCs w:val="22"/>
        </w:rPr>
        <w:t xml:space="preserve"> </w:t>
      </w:r>
    </w:p>
    <w:p w:rsidR="00AE111E" w:rsidRPr="00A245DD" w:rsidRDefault="00AE111E" w:rsidP="00AE111E">
      <w:r w:rsidRPr="00A245DD">
        <w:t xml:space="preserve">The upper Elementary Language Arts </w:t>
      </w:r>
      <w:r w:rsidR="008A7033">
        <w:t>program</w:t>
      </w:r>
      <w:r w:rsidR="008A7033" w:rsidRPr="00A245DD">
        <w:t xml:space="preserve"> also use</w:t>
      </w:r>
      <w:r w:rsidR="008A7033">
        <w:t>s</w:t>
      </w:r>
      <w:r w:rsidR="00A245DD" w:rsidRPr="00A245DD">
        <w:t xml:space="preserve"> several methods to instruct. In the area of vocabulary and reading teachers use a Basal reader from Houghton and Mifflin and use ESL strategies in order to better meet the needs of the students. In writing we use the six traits of Writing, which focuses on one aspect of writing at a time in order not to overwhelm students and generate a love of writing in our students; we use the grammar book </w:t>
      </w:r>
      <w:r w:rsidR="00A245DD" w:rsidRPr="00A245DD">
        <w:rPr>
          <w:i/>
        </w:rPr>
        <w:t>English</w:t>
      </w:r>
      <w:r w:rsidR="00A245DD" w:rsidRPr="00A245DD">
        <w:t xml:space="preserve"> in order to help students writing comprehension. </w:t>
      </w:r>
    </w:p>
    <w:p w:rsidR="00AE111E" w:rsidRPr="00AE111E" w:rsidRDefault="00AE111E" w:rsidP="00AE111E">
      <w:r>
        <w:t>The Secondary Language Arts also uses several methods, including Six Traits of Writing, independent and group reading, differentiated instruction and scaffolding.</w:t>
      </w:r>
      <w:r w:rsidR="00AF226B">
        <w:t xml:space="preserve"> A grammar and writing scope and sequence is followed, and students written samples are combined into a portfolio structure.</w:t>
      </w:r>
    </w:p>
    <w:p w:rsidR="00DD2F96" w:rsidRDefault="00DD2F96" w:rsidP="00DD2F96">
      <w:pPr>
        <w:pStyle w:val="Heading2"/>
      </w:pPr>
      <w:r>
        <w:t>Sources</w:t>
      </w:r>
    </w:p>
    <w:p w:rsidR="00DD2F96" w:rsidRDefault="00DD2F96" w:rsidP="00DD2F96">
      <w:pPr>
        <w:pStyle w:val="Heading2"/>
      </w:pPr>
      <w:r>
        <w:t>Textbooks</w:t>
      </w:r>
    </w:p>
    <w:p w:rsidR="00AA6EAF" w:rsidRDefault="00544204" w:rsidP="00DD2F96">
      <w:pPr>
        <w:contextualSpacing/>
      </w:pPr>
      <w:r>
        <w:t>Elementary Language Arts Texts books include</w:t>
      </w:r>
      <w:r w:rsidR="00AA6EAF">
        <w:t>:</w:t>
      </w:r>
    </w:p>
    <w:p w:rsidR="002D00F7" w:rsidRDefault="00AA6EAF" w:rsidP="00AA6EAF">
      <w:pPr>
        <w:ind w:firstLine="720"/>
        <w:contextualSpacing/>
      </w:pPr>
      <w:r>
        <w:t>Basa</w:t>
      </w:r>
      <w:r w:rsidR="00B84CDE">
        <w:t>l Readers from Houghten Mifflin</w:t>
      </w:r>
    </w:p>
    <w:p w:rsidR="00AA6EAF" w:rsidRDefault="00F41290" w:rsidP="00AA6EAF">
      <w:pPr>
        <w:ind w:firstLine="720"/>
        <w:contextualSpacing/>
        <w:rPr>
          <w:i/>
        </w:rPr>
      </w:pPr>
      <w:r>
        <w:lastRenderedPageBreak/>
        <w:t>Houghto</w:t>
      </w:r>
      <w:r w:rsidR="00AA6EAF">
        <w:t>n Mifflin’s grammar program</w:t>
      </w:r>
      <w:r>
        <w:t>,</w:t>
      </w:r>
      <w:r w:rsidR="00AA6EAF">
        <w:t xml:space="preserve"> </w:t>
      </w:r>
      <w:r w:rsidR="00AA6EAF" w:rsidRPr="00AA6EAF">
        <w:rPr>
          <w:i/>
        </w:rPr>
        <w:t>English</w:t>
      </w:r>
    </w:p>
    <w:p w:rsidR="00AA6EAF" w:rsidRDefault="00AA6EAF" w:rsidP="00AA6EAF">
      <w:pPr>
        <w:ind w:firstLine="720"/>
        <w:contextualSpacing/>
        <w:rPr>
          <w:i/>
        </w:rPr>
      </w:pPr>
      <w:r>
        <w:rPr>
          <w:i/>
        </w:rPr>
        <w:t>Zoophonics (Pre-K – 2)</w:t>
      </w:r>
    </w:p>
    <w:p w:rsidR="00B84CDE" w:rsidRDefault="00B84CDE" w:rsidP="00C450C3">
      <w:pPr>
        <w:ind w:left="720"/>
        <w:contextualSpacing/>
        <w:rPr>
          <w:i/>
          <w:color w:val="000000"/>
        </w:rPr>
      </w:pPr>
      <w:r>
        <w:rPr>
          <w:i/>
          <w:color w:val="000000"/>
        </w:rPr>
        <w:t>Wee Can Write (PK-K)</w:t>
      </w:r>
    </w:p>
    <w:p w:rsidR="00B84CDE" w:rsidRDefault="00B84CDE" w:rsidP="00C450C3">
      <w:pPr>
        <w:ind w:left="720"/>
        <w:contextualSpacing/>
        <w:rPr>
          <w:i/>
          <w:color w:val="000000"/>
        </w:rPr>
      </w:pPr>
      <w:r>
        <w:rPr>
          <w:i/>
          <w:color w:val="000000"/>
        </w:rPr>
        <w:t>Handwriting Without Tears</w:t>
      </w:r>
      <w:r w:rsidR="00935947">
        <w:rPr>
          <w:i/>
          <w:color w:val="000000"/>
        </w:rPr>
        <w:t xml:space="preserve"> (PK-K)</w:t>
      </w:r>
    </w:p>
    <w:p w:rsidR="00544204" w:rsidRDefault="00C450C3" w:rsidP="00C450C3">
      <w:pPr>
        <w:ind w:left="720"/>
        <w:contextualSpacing/>
        <w:rPr>
          <w:color w:val="000000"/>
        </w:rPr>
      </w:pPr>
      <w:r w:rsidRPr="00C450C3">
        <w:rPr>
          <w:i/>
          <w:color w:val="000000"/>
        </w:rPr>
        <w:t>Six Traits of Writing</w:t>
      </w:r>
      <w:r>
        <w:rPr>
          <w:i/>
          <w:color w:val="000000"/>
        </w:rPr>
        <w:t xml:space="preserve"> </w:t>
      </w:r>
      <w:r>
        <w:rPr>
          <w:color w:val="000000"/>
        </w:rPr>
        <w:t>(Third grade – high school)</w:t>
      </w:r>
    </w:p>
    <w:p w:rsidR="000261EE" w:rsidRDefault="00A245DD" w:rsidP="00C450C3">
      <w:pPr>
        <w:ind w:left="720"/>
        <w:contextualSpacing/>
        <w:rPr>
          <w:i/>
          <w:color w:val="000000"/>
        </w:rPr>
      </w:pPr>
      <w:r>
        <w:rPr>
          <w:i/>
          <w:color w:val="000000"/>
        </w:rPr>
        <w:t xml:space="preserve">Spelling </w:t>
      </w:r>
      <w:r w:rsidR="00F2035D">
        <w:rPr>
          <w:i/>
          <w:color w:val="000000"/>
        </w:rPr>
        <w:t>software</w:t>
      </w:r>
      <w:bookmarkStart w:id="0" w:name="_GoBack"/>
      <w:bookmarkEnd w:id="0"/>
    </w:p>
    <w:p w:rsidR="000261EE" w:rsidRDefault="000261EE" w:rsidP="000261EE">
      <w:pPr>
        <w:ind w:left="720" w:hanging="720"/>
        <w:contextualSpacing/>
        <w:rPr>
          <w:i/>
          <w:color w:val="000000"/>
        </w:rPr>
      </w:pPr>
      <w:r>
        <w:rPr>
          <w:i/>
          <w:color w:val="000000"/>
        </w:rPr>
        <w:t>7</w:t>
      </w:r>
      <w:r w:rsidRPr="000261EE">
        <w:rPr>
          <w:i/>
          <w:color w:val="000000"/>
          <w:vertAlign w:val="superscript"/>
        </w:rPr>
        <w:t>th</w:t>
      </w:r>
      <w:r>
        <w:rPr>
          <w:i/>
          <w:color w:val="000000"/>
        </w:rPr>
        <w:t xml:space="preserve"> grade</w:t>
      </w:r>
    </w:p>
    <w:p w:rsidR="000261EE" w:rsidRDefault="00474CBB" w:rsidP="000261EE">
      <w:pPr>
        <w:ind w:left="720" w:hanging="720"/>
        <w:contextualSpacing/>
        <w:rPr>
          <w:i/>
          <w:color w:val="000000"/>
        </w:rPr>
      </w:pPr>
      <w:r>
        <w:rPr>
          <w:i/>
          <w:color w:val="000000"/>
        </w:rPr>
        <w:tab/>
        <w:t>English</w:t>
      </w:r>
      <w:r w:rsidRPr="00474CBB">
        <w:rPr>
          <w:i/>
          <w:color w:val="000000"/>
        </w:rPr>
        <w:t>, Houghton Mifflin, Shirley H</w:t>
      </w:r>
      <w:r>
        <w:rPr>
          <w:i/>
          <w:color w:val="000000"/>
        </w:rPr>
        <w:t>aley-James and John Warren Stewig,</w:t>
      </w:r>
      <w:r w:rsidR="0035691F">
        <w:rPr>
          <w:i/>
          <w:color w:val="000000"/>
        </w:rPr>
        <w:t xml:space="preserve"> 199</w:t>
      </w:r>
      <w:r w:rsidR="00D35367">
        <w:rPr>
          <w:i/>
          <w:color w:val="000000"/>
        </w:rPr>
        <w:t>0</w:t>
      </w:r>
      <w:r w:rsidR="0035691F">
        <w:rPr>
          <w:i/>
          <w:color w:val="000000"/>
        </w:rPr>
        <w:t>,</w:t>
      </w:r>
      <w:r>
        <w:rPr>
          <w:i/>
          <w:color w:val="000000"/>
        </w:rPr>
        <w:t xml:space="preserve"> 37 copies</w:t>
      </w:r>
      <w:r w:rsidRPr="00474CBB">
        <w:rPr>
          <w:i/>
          <w:color w:val="000000"/>
        </w:rPr>
        <w:tab/>
      </w:r>
    </w:p>
    <w:p w:rsidR="000261EE" w:rsidRDefault="000261EE" w:rsidP="000261EE">
      <w:pPr>
        <w:ind w:left="720" w:hanging="720"/>
        <w:contextualSpacing/>
        <w:rPr>
          <w:i/>
          <w:color w:val="000000"/>
        </w:rPr>
      </w:pPr>
      <w:r>
        <w:rPr>
          <w:i/>
          <w:color w:val="000000"/>
        </w:rPr>
        <w:tab/>
        <w:t>The Language of Literature by McDougal Littell</w:t>
      </w:r>
      <w:r w:rsidR="00474CBB">
        <w:rPr>
          <w:i/>
          <w:color w:val="000000"/>
        </w:rPr>
        <w:t>, 2000, 38 copies</w:t>
      </w:r>
    </w:p>
    <w:p w:rsidR="000261EE" w:rsidRDefault="000261EE" w:rsidP="000261EE">
      <w:pPr>
        <w:ind w:left="720" w:hanging="720"/>
        <w:contextualSpacing/>
        <w:rPr>
          <w:i/>
          <w:color w:val="000000"/>
        </w:rPr>
      </w:pPr>
      <w:r>
        <w:rPr>
          <w:i/>
          <w:color w:val="000000"/>
        </w:rPr>
        <w:tab/>
        <w:t>The Lion, the Witch, and the Wardrobe by CS Lewis</w:t>
      </w:r>
      <w:r w:rsidR="00474CBB">
        <w:rPr>
          <w:i/>
          <w:color w:val="000000"/>
        </w:rPr>
        <w:t xml:space="preserve">, </w:t>
      </w:r>
      <w:r w:rsidR="00F36230">
        <w:rPr>
          <w:i/>
          <w:color w:val="000000"/>
        </w:rPr>
        <w:t>H</w:t>
      </w:r>
      <w:r w:rsidR="00474CBB">
        <w:rPr>
          <w:i/>
          <w:color w:val="000000"/>
        </w:rPr>
        <w:t>arper and Collins, 1978, 50 copies</w:t>
      </w:r>
    </w:p>
    <w:p w:rsidR="000261EE" w:rsidRDefault="000261EE" w:rsidP="000261EE">
      <w:pPr>
        <w:ind w:left="720" w:hanging="720"/>
        <w:contextualSpacing/>
        <w:rPr>
          <w:i/>
          <w:color w:val="000000"/>
        </w:rPr>
      </w:pPr>
      <w:r>
        <w:rPr>
          <w:i/>
          <w:color w:val="000000"/>
        </w:rPr>
        <w:tab/>
        <w:t>Tuck Everlasting by Natalie Babbit</w:t>
      </w:r>
      <w:r w:rsidR="00474CBB">
        <w:rPr>
          <w:i/>
          <w:color w:val="000000"/>
        </w:rPr>
        <w:t xml:space="preserve">, </w:t>
      </w:r>
      <w:r w:rsidR="00F36230">
        <w:rPr>
          <w:i/>
          <w:color w:val="000000"/>
        </w:rPr>
        <w:t>S</w:t>
      </w:r>
      <w:r w:rsidR="00474CBB">
        <w:rPr>
          <w:i/>
          <w:color w:val="000000"/>
        </w:rPr>
        <w:t>quare</w:t>
      </w:r>
      <w:r w:rsidR="00F36230">
        <w:rPr>
          <w:i/>
          <w:color w:val="000000"/>
        </w:rPr>
        <w:t xml:space="preserve"> </w:t>
      </w:r>
      <w:r w:rsidR="00474CBB">
        <w:rPr>
          <w:i/>
          <w:color w:val="000000"/>
        </w:rPr>
        <w:t xml:space="preserve">fish, 2011, 48 copies </w:t>
      </w:r>
    </w:p>
    <w:p w:rsidR="000261EE" w:rsidRDefault="000261EE" w:rsidP="000261EE">
      <w:pPr>
        <w:ind w:left="720" w:hanging="720"/>
        <w:contextualSpacing/>
        <w:rPr>
          <w:i/>
          <w:color w:val="000000"/>
        </w:rPr>
      </w:pPr>
      <w:r>
        <w:rPr>
          <w:i/>
          <w:color w:val="000000"/>
        </w:rPr>
        <w:tab/>
        <w:t>A Wrinkle in Time by M. L’Engle</w:t>
      </w:r>
      <w:r w:rsidR="00474CBB">
        <w:rPr>
          <w:i/>
          <w:color w:val="000000"/>
        </w:rPr>
        <w:t>, Square</w:t>
      </w:r>
      <w:r w:rsidR="00F36230">
        <w:rPr>
          <w:i/>
          <w:color w:val="000000"/>
        </w:rPr>
        <w:t xml:space="preserve"> </w:t>
      </w:r>
      <w:r w:rsidR="00474CBB">
        <w:rPr>
          <w:i/>
          <w:color w:val="000000"/>
        </w:rPr>
        <w:t>fish, 2011, 60 copies</w:t>
      </w:r>
    </w:p>
    <w:p w:rsidR="000261EE" w:rsidRDefault="000261EE" w:rsidP="000261EE">
      <w:pPr>
        <w:ind w:left="720" w:hanging="720"/>
        <w:contextualSpacing/>
        <w:rPr>
          <w:i/>
          <w:color w:val="000000"/>
        </w:rPr>
      </w:pPr>
      <w:r>
        <w:rPr>
          <w:i/>
          <w:color w:val="000000"/>
        </w:rPr>
        <w:tab/>
        <w:t>The Giver by Lois Lowery</w:t>
      </w:r>
      <w:r w:rsidR="0038082F">
        <w:rPr>
          <w:i/>
          <w:color w:val="000000"/>
        </w:rPr>
        <w:t>, Delacourt Press, 1993, 60 copies</w:t>
      </w:r>
    </w:p>
    <w:p w:rsidR="00BA73E1" w:rsidRDefault="00EA6545" w:rsidP="000261EE">
      <w:pPr>
        <w:ind w:left="720" w:hanging="720"/>
        <w:contextualSpacing/>
        <w:rPr>
          <w:i/>
          <w:color w:val="000000"/>
        </w:rPr>
      </w:pPr>
      <w:r>
        <w:rPr>
          <w:i/>
          <w:color w:val="000000"/>
        </w:rPr>
        <w:t>Eighth Grade</w:t>
      </w:r>
    </w:p>
    <w:p w:rsidR="00474CBB" w:rsidRPr="00474CBB" w:rsidRDefault="0038082F" w:rsidP="000261EE">
      <w:pPr>
        <w:ind w:left="720" w:hanging="720"/>
        <w:contextualSpacing/>
        <w:rPr>
          <w:i/>
          <w:color w:val="000000"/>
        </w:rPr>
      </w:pPr>
      <w:r>
        <w:rPr>
          <w:i/>
          <w:color w:val="000000"/>
        </w:rPr>
        <w:tab/>
      </w:r>
      <w:r w:rsidR="00474CBB" w:rsidRPr="00474CBB">
        <w:rPr>
          <w:i/>
          <w:color w:val="000000"/>
        </w:rPr>
        <w:t>English, Houghton Mifflin, Shirley H</w:t>
      </w:r>
      <w:r w:rsidR="00474CBB">
        <w:rPr>
          <w:i/>
          <w:color w:val="000000"/>
        </w:rPr>
        <w:t>aley-James and John Warren Stewig,</w:t>
      </w:r>
      <w:r w:rsidR="0035691F">
        <w:rPr>
          <w:i/>
          <w:color w:val="000000"/>
        </w:rPr>
        <w:t xml:space="preserve"> 199</w:t>
      </w:r>
      <w:r w:rsidR="00D35367">
        <w:rPr>
          <w:i/>
          <w:color w:val="000000"/>
        </w:rPr>
        <w:t>0</w:t>
      </w:r>
      <w:r w:rsidR="0035691F">
        <w:rPr>
          <w:i/>
          <w:color w:val="000000"/>
        </w:rPr>
        <w:t>,</w:t>
      </w:r>
      <w:r w:rsidR="00474CBB">
        <w:rPr>
          <w:i/>
          <w:color w:val="000000"/>
        </w:rPr>
        <w:t xml:space="preserve"> 37 copies</w:t>
      </w:r>
      <w:r w:rsidR="00626A40" w:rsidRPr="00474CBB">
        <w:rPr>
          <w:i/>
          <w:color w:val="000000"/>
        </w:rPr>
        <w:tab/>
      </w:r>
    </w:p>
    <w:p w:rsidR="00626A40" w:rsidRPr="00EB6F34" w:rsidRDefault="0038082F" w:rsidP="000261EE">
      <w:pPr>
        <w:ind w:left="720" w:hanging="720"/>
        <w:contextualSpacing/>
        <w:rPr>
          <w:i/>
          <w:color w:val="000000"/>
        </w:rPr>
      </w:pPr>
      <w:r w:rsidRPr="0035691F">
        <w:rPr>
          <w:i/>
          <w:color w:val="000000"/>
        </w:rPr>
        <w:tab/>
      </w:r>
      <w:r w:rsidR="00626A40" w:rsidRPr="00EB6F34">
        <w:rPr>
          <w:i/>
          <w:color w:val="000000"/>
        </w:rPr>
        <w:t>Cuba 15 by Nancy Osa, Delacorte Press, 2005, 36 copies</w:t>
      </w:r>
    </w:p>
    <w:p w:rsidR="00626A40" w:rsidRDefault="00626A40" w:rsidP="000261EE">
      <w:pPr>
        <w:ind w:left="720" w:hanging="720"/>
        <w:contextualSpacing/>
        <w:rPr>
          <w:i/>
          <w:color w:val="000000"/>
        </w:rPr>
      </w:pPr>
      <w:r w:rsidRPr="00EB6F34">
        <w:rPr>
          <w:i/>
          <w:color w:val="000000"/>
        </w:rPr>
        <w:tab/>
      </w:r>
      <w:r>
        <w:rPr>
          <w:i/>
          <w:color w:val="000000"/>
        </w:rPr>
        <w:t xml:space="preserve">Light in the Forest by Conras Richter, Vintage Books, 2004, 40 copies </w:t>
      </w:r>
    </w:p>
    <w:p w:rsidR="00626A40" w:rsidRDefault="00626A40" w:rsidP="000261EE">
      <w:pPr>
        <w:ind w:left="720" w:hanging="720"/>
        <w:contextualSpacing/>
        <w:rPr>
          <w:i/>
          <w:color w:val="000000"/>
        </w:rPr>
      </w:pPr>
      <w:r>
        <w:rPr>
          <w:i/>
          <w:color w:val="000000"/>
        </w:rPr>
        <w:tab/>
        <w:t>The outsiders by S.E Hinton, penguin Group, 2009, 45 copies</w:t>
      </w:r>
    </w:p>
    <w:p w:rsidR="00626A40" w:rsidRPr="00626A40" w:rsidRDefault="00626A40" w:rsidP="000261EE">
      <w:pPr>
        <w:ind w:left="720" w:hanging="720"/>
        <w:contextualSpacing/>
        <w:rPr>
          <w:i/>
          <w:color w:val="000000"/>
        </w:rPr>
      </w:pPr>
      <w:r>
        <w:rPr>
          <w:i/>
          <w:color w:val="000000"/>
        </w:rPr>
        <w:tab/>
        <w:t>The Hiding Place by Corrie Ten Boom,</w:t>
      </w:r>
      <w:r w:rsidRPr="00626A40">
        <w:rPr>
          <w:rStyle w:val="Heading1Char"/>
        </w:rPr>
        <w:t xml:space="preserve"> </w:t>
      </w:r>
      <w:r>
        <w:rPr>
          <w:rStyle w:val="ptbrand"/>
        </w:rPr>
        <w:t>Elizabeth Sherrill and John Sherrill (To be ordered)</w:t>
      </w:r>
    </w:p>
    <w:p w:rsidR="00C450C3" w:rsidRPr="00C450C3" w:rsidRDefault="00C450C3" w:rsidP="00C450C3">
      <w:pPr>
        <w:contextualSpacing/>
        <w:rPr>
          <w:i/>
          <w:color w:val="000000"/>
        </w:rPr>
      </w:pPr>
      <w:r w:rsidRPr="00C450C3">
        <w:rPr>
          <w:i/>
          <w:color w:val="000000"/>
        </w:rPr>
        <w:t>Ninth Grade</w:t>
      </w:r>
    </w:p>
    <w:p w:rsidR="00C450C3" w:rsidRDefault="00C450C3" w:rsidP="00C450C3">
      <w:pPr>
        <w:contextualSpacing/>
        <w:rPr>
          <w:color w:val="000000"/>
        </w:rPr>
      </w:pPr>
      <w:r>
        <w:rPr>
          <w:color w:val="000000"/>
        </w:rPr>
        <w:tab/>
        <w:t>Night</w:t>
      </w:r>
      <w:r w:rsidR="00EB6F34">
        <w:rPr>
          <w:color w:val="000000"/>
        </w:rPr>
        <w:t xml:space="preserve"> by </w:t>
      </w:r>
      <w:hyperlink r:id="rId8" w:history="1">
        <w:r w:rsidR="00EB6F34" w:rsidRPr="00EB6F34">
          <w:rPr>
            <w:rStyle w:val="Hyperlink"/>
            <w:rFonts w:cstheme="minorHAnsi"/>
            <w:color w:val="auto"/>
            <w:u w:val="none"/>
          </w:rPr>
          <w:t>Elie Wiesel</w:t>
        </w:r>
      </w:hyperlink>
      <w:r w:rsidR="00EB6F34" w:rsidRPr="00EB6F34">
        <w:rPr>
          <w:rStyle w:val="ptbrand3"/>
          <w:rFonts w:cstheme="minorHAnsi"/>
        </w:rPr>
        <w:t xml:space="preserve"> and Marion Wiesel</w:t>
      </w:r>
      <w:r w:rsidR="00EB6F34" w:rsidRPr="00EB6F34">
        <w:rPr>
          <w:rFonts w:cstheme="minorHAnsi"/>
        </w:rPr>
        <w:t>,</w:t>
      </w:r>
      <w:r w:rsidR="00EB6F34">
        <w:rPr>
          <w:color w:val="000000"/>
        </w:rPr>
        <w:t xml:space="preserve"> 2006, 38 copies</w:t>
      </w:r>
    </w:p>
    <w:p w:rsidR="00C450C3" w:rsidRDefault="00C450C3" w:rsidP="00C450C3">
      <w:pPr>
        <w:contextualSpacing/>
        <w:rPr>
          <w:color w:val="000000"/>
        </w:rPr>
      </w:pPr>
      <w:r>
        <w:rPr>
          <w:color w:val="000000"/>
        </w:rPr>
        <w:tab/>
        <w:t>Romeo and Juliet</w:t>
      </w:r>
      <w:r w:rsidR="00044EB9">
        <w:rPr>
          <w:color w:val="000000"/>
        </w:rPr>
        <w:t xml:space="preserve"> by William Shakespeare</w:t>
      </w:r>
      <w:r w:rsidR="009F42B2">
        <w:rPr>
          <w:color w:val="000000"/>
        </w:rPr>
        <w:t xml:space="preserve">; </w:t>
      </w:r>
      <w:r w:rsidR="00EB6F34">
        <w:rPr>
          <w:color w:val="000000"/>
        </w:rPr>
        <w:t>Bantam</w:t>
      </w:r>
      <w:r w:rsidR="009F42B2">
        <w:rPr>
          <w:color w:val="000000"/>
        </w:rPr>
        <w:t xml:space="preserve"> Classics</w:t>
      </w:r>
      <w:r w:rsidR="00EB6F34">
        <w:rPr>
          <w:color w:val="000000"/>
        </w:rPr>
        <w:t>, 2004, 60 copies</w:t>
      </w:r>
    </w:p>
    <w:p w:rsidR="00226472" w:rsidRDefault="00226472" w:rsidP="00C450C3">
      <w:pPr>
        <w:contextualSpacing/>
        <w:rPr>
          <w:color w:val="000000"/>
        </w:rPr>
      </w:pPr>
      <w:r>
        <w:rPr>
          <w:color w:val="000000"/>
        </w:rPr>
        <w:tab/>
        <w:t>To Kill a Mockingbird</w:t>
      </w:r>
      <w:r w:rsidR="00EB6F34">
        <w:rPr>
          <w:color w:val="000000"/>
        </w:rPr>
        <w:t xml:space="preserve"> </w:t>
      </w:r>
      <w:r w:rsidR="0092147C">
        <w:rPr>
          <w:color w:val="000000"/>
        </w:rPr>
        <w:t>by Harper Lee, 2002, 48 copies</w:t>
      </w:r>
    </w:p>
    <w:p w:rsidR="00226472" w:rsidRDefault="00226472" w:rsidP="00226472">
      <w:pPr>
        <w:ind w:firstLine="720"/>
        <w:contextualSpacing/>
        <w:rPr>
          <w:color w:val="000000"/>
        </w:rPr>
      </w:pPr>
      <w:r>
        <w:rPr>
          <w:color w:val="000000"/>
        </w:rPr>
        <w:t>The Last Battle</w:t>
      </w:r>
      <w:r w:rsidR="0092147C">
        <w:rPr>
          <w:color w:val="000000"/>
        </w:rPr>
        <w:t xml:space="preserve"> by C.S Lewis, Harper Trophy, 2002, 47 copies</w:t>
      </w:r>
    </w:p>
    <w:p w:rsidR="00EF09BE" w:rsidRDefault="00EF09BE" w:rsidP="00EF09BE">
      <w:pPr>
        <w:contextualSpacing/>
        <w:rPr>
          <w:rStyle w:val="ptbrand3"/>
          <w:rFonts w:cstheme="minorHAnsi"/>
        </w:rPr>
      </w:pPr>
      <w:r>
        <w:rPr>
          <w:rStyle w:val="ptbrand3"/>
          <w:rFonts w:cstheme="minorHAnsi"/>
        </w:rPr>
        <w:t xml:space="preserve">Writing </w:t>
      </w:r>
    </w:p>
    <w:p w:rsidR="00EF09BE" w:rsidRDefault="00EF09BE" w:rsidP="00EF09BE">
      <w:pPr>
        <w:contextualSpacing/>
        <w:rPr>
          <w:color w:val="000000"/>
        </w:rPr>
      </w:pPr>
      <w:r>
        <w:rPr>
          <w:rStyle w:val="ptbrand3"/>
          <w:rFonts w:cstheme="minorHAnsi"/>
        </w:rPr>
        <w:tab/>
      </w:r>
      <w:r>
        <w:rPr>
          <w:rStyle w:val="ptbrand3"/>
          <w:rFonts w:cstheme="minorHAnsi"/>
        </w:rPr>
        <w:tab/>
        <w:t>Simon and Schuster’s Handbook for Writers, Prentice, 2005, 61 copies</w:t>
      </w:r>
    </w:p>
    <w:p w:rsidR="00C450C3" w:rsidRPr="00C450C3" w:rsidRDefault="00C450C3" w:rsidP="00C450C3">
      <w:pPr>
        <w:contextualSpacing/>
        <w:rPr>
          <w:i/>
          <w:color w:val="000000"/>
        </w:rPr>
      </w:pPr>
      <w:r w:rsidRPr="00C450C3">
        <w:rPr>
          <w:i/>
          <w:color w:val="000000"/>
        </w:rPr>
        <w:t>Tenth Grade</w:t>
      </w:r>
    </w:p>
    <w:p w:rsidR="00C450C3" w:rsidRDefault="00C450C3" w:rsidP="00C450C3">
      <w:pPr>
        <w:contextualSpacing/>
        <w:rPr>
          <w:color w:val="000000"/>
        </w:rPr>
      </w:pPr>
      <w:r>
        <w:rPr>
          <w:color w:val="000000"/>
        </w:rPr>
        <w:tab/>
        <w:t>American Literature</w:t>
      </w:r>
    </w:p>
    <w:p w:rsidR="00C450C3" w:rsidRDefault="00C450C3" w:rsidP="00C450C3">
      <w:pPr>
        <w:contextualSpacing/>
        <w:rPr>
          <w:color w:val="000000"/>
        </w:rPr>
      </w:pPr>
      <w:r>
        <w:rPr>
          <w:color w:val="000000"/>
        </w:rPr>
        <w:tab/>
      </w:r>
      <w:r>
        <w:rPr>
          <w:color w:val="000000"/>
        </w:rPr>
        <w:tab/>
        <w:t>The Crucible</w:t>
      </w:r>
      <w:r w:rsidR="00EB6F34">
        <w:rPr>
          <w:color w:val="000000"/>
        </w:rPr>
        <w:t xml:space="preserve"> by Author Miller</w:t>
      </w:r>
      <w:r w:rsidR="00EA10FF">
        <w:rPr>
          <w:color w:val="000000"/>
        </w:rPr>
        <w:t xml:space="preserve">, </w:t>
      </w:r>
      <w:r w:rsidR="00B06649">
        <w:rPr>
          <w:color w:val="000000"/>
        </w:rPr>
        <w:t xml:space="preserve">Dramatist </w:t>
      </w:r>
      <w:r w:rsidR="00061D31">
        <w:rPr>
          <w:color w:val="000000"/>
        </w:rPr>
        <w:t>Play</w:t>
      </w:r>
      <w:r w:rsidR="00B06649">
        <w:rPr>
          <w:color w:val="000000"/>
        </w:rPr>
        <w:t xml:space="preserve"> Series, 1982,</w:t>
      </w:r>
      <w:r w:rsidR="00061D31">
        <w:rPr>
          <w:color w:val="000000"/>
        </w:rPr>
        <w:t xml:space="preserve"> </w:t>
      </w:r>
      <w:r w:rsidR="00B06649">
        <w:rPr>
          <w:color w:val="000000"/>
        </w:rPr>
        <w:t>52 copies</w:t>
      </w:r>
    </w:p>
    <w:p w:rsidR="00C450C3" w:rsidRDefault="00C450C3" w:rsidP="00C450C3">
      <w:pPr>
        <w:contextualSpacing/>
        <w:rPr>
          <w:color w:val="000000"/>
        </w:rPr>
      </w:pPr>
      <w:r>
        <w:rPr>
          <w:color w:val="000000"/>
        </w:rPr>
        <w:tab/>
      </w:r>
      <w:r>
        <w:rPr>
          <w:color w:val="000000"/>
        </w:rPr>
        <w:tab/>
        <w:t>Huckleberry Finn</w:t>
      </w:r>
      <w:r w:rsidR="00EA10FF">
        <w:rPr>
          <w:color w:val="000000"/>
        </w:rPr>
        <w:t xml:space="preserve"> by Mark Twain, Penguin Books, 1986,</w:t>
      </w:r>
      <w:r w:rsidR="00061D31">
        <w:rPr>
          <w:color w:val="000000"/>
        </w:rPr>
        <w:t xml:space="preserve"> </w:t>
      </w:r>
      <w:r w:rsidR="00EA10FF">
        <w:rPr>
          <w:color w:val="000000"/>
        </w:rPr>
        <w:t>43 copies</w:t>
      </w:r>
    </w:p>
    <w:p w:rsidR="00C450C3" w:rsidRPr="008B51E9" w:rsidRDefault="00C450C3" w:rsidP="00C450C3">
      <w:pPr>
        <w:contextualSpacing/>
        <w:rPr>
          <w:color w:val="000000"/>
        </w:rPr>
      </w:pPr>
      <w:r>
        <w:rPr>
          <w:color w:val="000000"/>
        </w:rPr>
        <w:tab/>
      </w:r>
      <w:r>
        <w:rPr>
          <w:color w:val="000000"/>
        </w:rPr>
        <w:tab/>
        <w:t>The Great Gatsby</w:t>
      </w:r>
      <w:r w:rsidR="00EA10FF">
        <w:rPr>
          <w:color w:val="000000"/>
        </w:rPr>
        <w:t xml:space="preserve"> by </w:t>
      </w:r>
      <w:hyperlink r:id="rId9" w:history="1">
        <w:r w:rsidR="00EA10FF" w:rsidRPr="00623239">
          <w:rPr>
            <w:rStyle w:val="Hyperlink"/>
            <w:rFonts w:cstheme="minorHAnsi"/>
            <w:color w:val="auto"/>
            <w:u w:val="none"/>
          </w:rPr>
          <w:t>F. Scott Fitzgerald</w:t>
        </w:r>
      </w:hyperlink>
      <w:r w:rsidR="00EA10FF" w:rsidRPr="00623239">
        <w:rPr>
          <w:rStyle w:val="ptbrand3"/>
          <w:rFonts w:cstheme="minorHAnsi"/>
        </w:rPr>
        <w:t>,</w:t>
      </w:r>
      <w:r w:rsidR="00EA10FF">
        <w:rPr>
          <w:rStyle w:val="ptbrand3"/>
          <w:rFonts w:ascii="Arial" w:hAnsi="Arial" w:cs="Arial"/>
          <w:sz w:val="19"/>
          <w:szCs w:val="19"/>
        </w:rPr>
        <w:t xml:space="preserve"> </w:t>
      </w:r>
      <w:r w:rsidR="00EA10FF" w:rsidRPr="008B51E9">
        <w:rPr>
          <w:rStyle w:val="ptbrand3"/>
          <w:rFonts w:cs="Arial"/>
        </w:rPr>
        <w:t>2004, 83 copies</w:t>
      </w:r>
    </w:p>
    <w:p w:rsidR="00C450C3" w:rsidRPr="008B51E9" w:rsidRDefault="00C450C3" w:rsidP="00EA10FF">
      <w:pPr>
        <w:contextualSpacing/>
      </w:pPr>
      <w:r w:rsidRPr="008B51E9">
        <w:tab/>
      </w:r>
      <w:r w:rsidRPr="008B51E9">
        <w:tab/>
        <w:t>Elements of Literature 5</w:t>
      </w:r>
      <w:r w:rsidRPr="008B51E9">
        <w:rPr>
          <w:vertAlign w:val="superscript"/>
        </w:rPr>
        <w:t>th</w:t>
      </w:r>
      <w:r w:rsidRPr="008B51E9">
        <w:t xml:space="preserve"> Course</w:t>
      </w:r>
      <w:r w:rsidR="00EA10FF" w:rsidRPr="008B51E9">
        <w:t xml:space="preserve"> by </w:t>
      </w:r>
      <w:r w:rsidR="00EA10FF" w:rsidRPr="008B51E9">
        <w:rPr>
          <w:rStyle w:val="ptbrand3"/>
          <w:rFonts w:cs="Arial"/>
        </w:rPr>
        <w:t>Robert Anderson, Holt, 1997,50 copies</w:t>
      </w:r>
    </w:p>
    <w:p w:rsidR="00C450C3" w:rsidRDefault="00C450C3" w:rsidP="00C450C3">
      <w:pPr>
        <w:contextualSpacing/>
        <w:rPr>
          <w:color w:val="000000"/>
        </w:rPr>
      </w:pPr>
      <w:r>
        <w:rPr>
          <w:color w:val="000000"/>
        </w:rPr>
        <w:tab/>
        <w:t>American Literature</w:t>
      </w:r>
    </w:p>
    <w:p w:rsidR="00C450C3" w:rsidRDefault="00C450C3" w:rsidP="00C450C3">
      <w:pPr>
        <w:contextualSpacing/>
        <w:rPr>
          <w:color w:val="000000"/>
        </w:rPr>
      </w:pPr>
      <w:r>
        <w:rPr>
          <w:color w:val="000000"/>
        </w:rPr>
        <w:tab/>
      </w:r>
      <w:r>
        <w:rPr>
          <w:color w:val="000000"/>
        </w:rPr>
        <w:tab/>
        <w:t>Of Mice and Men</w:t>
      </w:r>
      <w:r w:rsidR="00EE5D6D">
        <w:rPr>
          <w:color w:val="000000"/>
        </w:rPr>
        <w:t xml:space="preserve"> by </w:t>
      </w:r>
      <w:hyperlink r:id="rId10" w:history="1">
        <w:r w:rsidR="00EE5D6D" w:rsidRPr="00B60B79">
          <w:rPr>
            <w:rStyle w:val="Hyperlink"/>
            <w:rFonts w:cstheme="minorHAnsi"/>
            <w:color w:val="auto"/>
            <w:u w:val="none"/>
          </w:rPr>
          <w:t>John Steinbeck</w:t>
        </w:r>
      </w:hyperlink>
      <w:r w:rsidR="00EE5D6D" w:rsidRPr="00B60B79">
        <w:rPr>
          <w:rFonts w:cstheme="minorHAnsi"/>
        </w:rPr>
        <w:t>,</w:t>
      </w:r>
      <w:r w:rsidR="00EE5D6D" w:rsidRPr="00286A52">
        <w:rPr>
          <w:rFonts w:cstheme="minorHAnsi"/>
          <w:color w:val="000000"/>
        </w:rPr>
        <w:t xml:space="preserve"> Penguin</w:t>
      </w:r>
      <w:r w:rsidR="008B51E9">
        <w:rPr>
          <w:color w:val="000000"/>
        </w:rPr>
        <w:t>, 1993, 50</w:t>
      </w:r>
      <w:r w:rsidR="00EE5D6D">
        <w:rPr>
          <w:color w:val="000000"/>
        </w:rPr>
        <w:t xml:space="preserve"> copies</w:t>
      </w:r>
    </w:p>
    <w:p w:rsidR="00D2491F" w:rsidRPr="00EB0D92" w:rsidRDefault="00226472" w:rsidP="00EF09BE">
      <w:pPr>
        <w:contextualSpacing/>
        <w:rPr>
          <w:rFonts w:cstheme="minorHAnsi"/>
        </w:rPr>
      </w:pPr>
      <w:r>
        <w:rPr>
          <w:color w:val="000000"/>
        </w:rPr>
        <w:tab/>
      </w:r>
      <w:r>
        <w:rPr>
          <w:color w:val="000000"/>
        </w:rPr>
        <w:tab/>
        <w:t>Ethan Frame</w:t>
      </w:r>
      <w:r w:rsidR="00044EB9">
        <w:rPr>
          <w:color w:val="000000"/>
        </w:rPr>
        <w:t xml:space="preserve"> </w:t>
      </w:r>
      <w:r w:rsidR="00044EB9" w:rsidRPr="00EA10FF">
        <w:rPr>
          <w:rStyle w:val="ptbrand3"/>
          <w:rFonts w:cstheme="minorHAnsi"/>
        </w:rPr>
        <w:t>Edith Wharton and Kent Ljungquist</w:t>
      </w:r>
      <w:r w:rsidR="00EA10FF" w:rsidRPr="00EA10FF">
        <w:rPr>
          <w:rStyle w:val="ptbrand3"/>
          <w:rFonts w:cstheme="minorHAnsi"/>
        </w:rPr>
        <w:t xml:space="preserve">, Barnes and Noble Classics, 2004, 48 </w:t>
      </w:r>
      <w:r w:rsidR="00EA10FF">
        <w:rPr>
          <w:rStyle w:val="ptbrand3"/>
          <w:rFonts w:cstheme="minorHAnsi"/>
        </w:rPr>
        <w:tab/>
      </w:r>
      <w:r w:rsidR="00EA10FF">
        <w:rPr>
          <w:rStyle w:val="ptbrand3"/>
          <w:rFonts w:cstheme="minorHAnsi"/>
        </w:rPr>
        <w:tab/>
      </w:r>
      <w:r w:rsidR="00EA10FF">
        <w:rPr>
          <w:rStyle w:val="ptbrand3"/>
          <w:rFonts w:cstheme="minorHAnsi"/>
        </w:rPr>
        <w:tab/>
      </w:r>
      <w:r w:rsidR="00EA10FF" w:rsidRPr="00EA10FF">
        <w:rPr>
          <w:rStyle w:val="ptbrand3"/>
          <w:rFonts w:cstheme="minorHAnsi"/>
        </w:rPr>
        <w:t>copies</w:t>
      </w:r>
    </w:p>
    <w:p w:rsidR="00D0327E" w:rsidRDefault="00D0327E" w:rsidP="00C450C3">
      <w:pPr>
        <w:contextualSpacing/>
        <w:rPr>
          <w:color w:val="000000"/>
        </w:rPr>
      </w:pPr>
      <w:r>
        <w:rPr>
          <w:color w:val="000000"/>
        </w:rPr>
        <w:t xml:space="preserve">Eleventh Grade </w:t>
      </w:r>
    </w:p>
    <w:p w:rsidR="00EA6545" w:rsidRPr="00EA10FF" w:rsidRDefault="00EA6545" w:rsidP="00EA10FF">
      <w:pPr>
        <w:contextualSpacing/>
      </w:pPr>
      <w:r>
        <w:tab/>
      </w:r>
      <w:r w:rsidRPr="00EA10FF">
        <w:t>Timeless Voices, Timeless</w:t>
      </w:r>
      <w:r w:rsidR="00EF09BE">
        <w:t xml:space="preserve"> Themes - The British Tradition, Prentice Hall, 2000, 54 copies</w:t>
      </w:r>
      <w:r w:rsidRPr="00EA10FF">
        <w:br/>
      </w:r>
      <w:r w:rsidRPr="00EA10FF">
        <w:tab/>
        <w:t>The Canterbury Tales</w:t>
      </w:r>
      <w:r w:rsidR="00EF09BE">
        <w:t xml:space="preserve"> by </w:t>
      </w:r>
      <w:hyperlink r:id="rId11" w:history="1">
        <w:r w:rsidR="00EF09BE" w:rsidRPr="00EF09BE">
          <w:rPr>
            <w:rStyle w:val="Hyperlink"/>
            <w:rFonts w:cs="Arial"/>
            <w:color w:val="auto"/>
            <w:u w:val="none"/>
          </w:rPr>
          <w:t>Geraldine McCaughrean</w:t>
        </w:r>
      </w:hyperlink>
      <w:r w:rsidR="00EF09BE" w:rsidRPr="00EF09BE">
        <w:rPr>
          <w:rStyle w:val="ptbrand3"/>
          <w:rFonts w:cs="Arial"/>
        </w:rPr>
        <w:t>, Puffin Classics</w:t>
      </w:r>
      <w:r w:rsidR="00EF09BE">
        <w:rPr>
          <w:rStyle w:val="ptbrand3"/>
          <w:rFonts w:cs="Arial"/>
        </w:rPr>
        <w:t>,1984, 49 copies</w:t>
      </w:r>
      <w:r w:rsidRPr="00EA10FF">
        <w:br/>
      </w:r>
      <w:r w:rsidRPr="00EA10FF">
        <w:tab/>
        <w:t>Pride and Prejudice</w:t>
      </w:r>
      <w:r w:rsidR="00EF09BE">
        <w:t xml:space="preserve"> b</w:t>
      </w:r>
      <w:r w:rsidR="00EF09BE" w:rsidRPr="000A0085">
        <w:t xml:space="preserve">y </w:t>
      </w:r>
      <w:hyperlink r:id="rId12" w:history="1">
        <w:r w:rsidR="00EF09BE" w:rsidRPr="000A0085">
          <w:rPr>
            <w:rStyle w:val="Hyperlink"/>
            <w:rFonts w:cs="Arial"/>
            <w:color w:val="auto"/>
            <w:u w:val="none"/>
          </w:rPr>
          <w:t>Jane Austen</w:t>
        </w:r>
      </w:hyperlink>
      <w:r w:rsidR="00446DCA">
        <w:rPr>
          <w:rStyle w:val="ptbrand3"/>
          <w:rFonts w:cs="Arial"/>
        </w:rPr>
        <w:t>, Dover, 1995, 47 copies</w:t>
      </w:r>
      <w:r w:rsidRPr="00EA10FF">
        <w:br/>
      </w:r>
      <w:r w:rsidRPr="00EA10FF">
        <w:tab/>
      </w:r>
      <w:r w:rsidR="00EA10FF" w:rsidRPr="00EA10FF">
        <w:t>1984 by George Orwell</w:t>
      </w:r>
      <w:r w:rsidR="00887692">
        <w:t>, 1949, 63</w:t>
      </w:r>
      <w:r w:rsidR="00EA10FF">
        <w:t xml:space="preserve"> copies</w:t>
      </w:r>
    </w:p>
    <w:p w:rsidR="00EA6545" w:rsidRDefault="00EA6545" w:rsidP="00C450C3">
      <w:pPr>
        <w:contextualSpacing/>
        <w:rPr>
          <w:color w:val="000000"/>
        </w:rPr>
      </w:pPr>
      <w:r>
        <w:rPr>
          <w:color w:val="000000"/>
        </w:rPr>
        <w:t>Twelfth Grade</w:t>
      </w:r>
    </w:p>
    <w:p w:rsidR="00EA6545" w:rsidRPr="00253A12" w:rsidRDefault="00EA6545" w:rsidP="00C450C3">
      <w:pPr>
        <w:contextualSpacing/>
        <w:rPr>
          <w:color w:val="000000"/>
        </w:rPr>
      </w:pPr>
      <w:r>
        <w:rPr>
          <w:color w:val="000000"/>
        </w:rPr>
        <w:lastRenderedPageBreak/>
        <w:tab/>
      </w:r>
      <w:r w:rsidRPr="00253A12">
        <w:rPr>
          <w:color w:val="000000"/>
        </w:rPr>
        <w:t>World Literature (No curriculum yet)</w:t>
      </w:r>
    </w:p>
    <w:p w:rsidR="00C450C3" w:rsidRPr="00C450C3" w:rsidRDefault="00887692" w:rsidP="00C450C3">
      <w:pPr>
        <w:contextualSpacing/>
        <w:rPr>
          <w:color w:val="000000"/>
        </w:rPr>
      </w:pPr>
      <w:r w:rsidRPr="00253A12">
        <w:rPr>
          <w:color w:val="000000"/>
        </w:rPr>
        <w:tab/>
        <w:t xml:space="preserve">Brave </w:t>
      </w:r>
      <w:r w:rsidR="00253A12" w:rsidRPr="00253A12">
        <w:rPr>
          <w:color w:val="000000"/>
        </w:rPr>
        <w:t>N</w:t>
      </w:r>
      <w:r w:rsidRPr="00253A12">
        <w:rPr>
          <w:color w:val="000000"/>
        </w:rPr>
        <w:t>ew World</w:t>
      </w:r>
      <w:r w:rsidR="00253A12" w:rsidRPr="00253A12">
        <w:rPr>
          <w:color w:val="000000"/>
        </w:rPr>
        <w:t xml:space="preserve"> by </w:t>
      </w:r>
      <w:hyperlink r:id="rId13" w:history="1">
        <w:r w:rsidR="00253A12" w:rsidRPr="00253A12">
          <w:rPr>
            <w:rStyle w:val="Hyperlink"/>
            <w:rFonts w:cs="Arial"/>
            <w:color w:val="auto"/>
            <w:u w:val="none"/>
          </w:rPr>
          <w:t>Aldous Huxley</w:t>
        </w:r>
      </w:hyperlink>
      <w:r w:rsidR="00253A12" w:rsidRPr="00253A12">
        <w:rPr>
          <w:rStyle w:val="ptbrand3"/>
          <w:rFonts w:cs="Arial"/>
        </w:rPr>
        <w:t>, Penennial Classics, 1998, 37 copies</w:t>
      </w:r>
    </w:p>
    <w:sectPr w:rsidR="00C450C3" w:rsidRPr="00C450C3" w:rsidSect="00482F3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45" w:rsidRDefault="00EA6545" w:rsidP="00EA6545">
      <w:pPr>
        <w:spacing w:after="0" w:line="240" w:lineRule="auto"/>
      </w:pPr>
      <w:r>
        <w:separator/>
      </w:r>
    </w:p>
  </w:endnote>
  <w:endnote w:type="continuationSeparator" w:id="0">
    <w:p w:rsidR="00EA6545" w:rsidRDefault="00EA6545" w:rsidP="00EA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45" w:rsidRDefault="00EA6545" w:rsidP="00EA6545">
      <w:pPr>
        <w:spacing w:after="0" w:line="240" w:lineRule="auto"/>
      </w:pPr>
      <w:r>
        <w:separator/>
      </w:r>
    </w:p>
  </w:footnote>
  <w:footnote w:type="continuationSeparator" w:id="0">
    <w:p w:rsidR="00EA6545" w:rsidRDefault="00EA6545" w:rsidP="00EA6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601"/>
      <w:docPartObj>
        <w:docPartGallery w:val="Page Numbers (Top of Page)"/>
        <w:docPartUnique/>
      </w:docPartObj>
    </w:sdtPr>
    <w:sdtEndPr/>
    <w:sdtContent>
      <w:p w:rsidR="00EA6545" w:rsidRDefault="00E90645">
        <w:pPr>
          <w:pStyle w:val="Header"/>
          <w:jc w:val="right"/>
        </w:pPr>
        <w:r>
          <w:fldChar w:fldCharType="begin"/>
        </w:r>
        <w:r>
          <w:instrText xml:space="preserve"> PAGE   \* MERGEFORMAT </w:instrText>
        </w:r>
        <w:r>
          <w:fldChar w:fldCharType="separate"/>
        </w:r>
        <w:r w:rsidR="00F2035D">
          <w:rPr>
            <w:noProof/>
          </w:rPr>
          <w:t>3</w:t>
        </w:r>
        <w:r>
          <w:rPr>
            <w:noProof/>
          </w:rPr>
          <w:fldChar w:fldCharType="end"/>
        </w:r>
      </w:p>
    </w:sdtContent>
  </w:sdt>
  <w:p w:rsidR="00EA6545" w:rsidRDefault="00EA6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D3989"/>
    <w:multiLevelType w:val="hybridMultilevel"/>
    <w:tmpl w:val="89AA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3E6A"/>
    <w:rsid w:val="000250C0"/>
    <w:rsid w:val="000261EE"/>
    <w:rsid w:val="00044E50"/>
    <w:rsid w:val="00044EB9"/>
    <w:rsid w:val="00044F44"/>
    <w:rsid w:val="00061D31"/>
    <w:rsid w:val="00073343"/>
    <w:rsid w:val="000833A1"/>
    <w:rsid w:val="00093505"/>
    <w:rsid w:val="000A0085"/>
    <w:rsid w:val="00104926"/>
    <w:rsid w:val="00133A04"/>
    <w:rsid w:val="00186683"/>
    <w:rsid w:val="001B7C77"/>
    <w:rsid w:val="001C55A4"/>
    <w:rsid w:val="001D3E6A"/>
    <w:rsid w:val="001E7A53"/>
    <w:rsid w:val="001F0BB9"/>
    <w:rsid w:val="00226472"/>
    <w:rsid w:val="00253A12"/>
    <w:rsid w:val="00263DE7"/>
    <w:rsid w:val="00282393"/>
    <w:rsid w:val="00286A52"/>
    <w:rsid w:val="002A12DC"/>
    <w:rsid w:val="002A225B"/>
    <w:rsid w:val="002D00F7"/>
    <w:rsid w:val="0033431E"/>
    <w:rsid w:val="00337E29"/>
    <w:rsid w:val="003544E0"/>
    <w:rsid w:val="0035691F"/>
    <w:rsid w:val="00367F63"/>
    <w:rsid w:val="00372A50"/>
    <w:rsid w:val="0038082F"/>
    <w:rsid w:val="003E7066"/>
    <w:rsid w:val="00401BB6"/>
    <w:rsid w:val="00436E3A"/>
    <w:rsid w:val="00446DCA"/>
    <w:rsid w:val="00474CBB"/>
    <w:rsid w:val="00482F3B"/>
    <w:rsid w:val="004A2082"/>
    <w:rsid w:val="004A7AC8"/>
    <w:rsid w:val="005270B6"/>
    <w:rsid w:val="00544204"/>
    <w:rsid w:val="00551FB0"/>
    <w:rsid w:val="005D474C"/>
    <w:rsid w:val="00607147"/>
    <w:rsid w:val="006119F7"/>
    <w:rsid w:val="00623239"/>
    <w:rsid w:val="00626A40"/>
    <w:rsid w:val="00682AF9"/>
    <w:rsid w:val="00691736"/>
    <w:rsid w:val="006A1809"/>
    <w:rsid w:val="00756F23"/>
    <w:rsid w:val="007A7507"/>
    <w:rsid w:val="007F44D1"/>
    <w:rsid w:val="0080553C"/>
    <w:rsid w:val="00887692"/>
    <w:rsid w:val="008A7033"/>
    <w:rsid w:val="008B51E9"/>
    <w:rsid w:val="008D3DED"/>
    <w:rsid w:val="009109AF"/>
    <w:rsid w:val="0092147C"/>
    <w:rsid w:val="00935947"/>
    <w:rsid w:val="009651A1"/>
    <w:rsid w:val="00981267"/>
    <w:rsid w:val="009C271F"/>
    <w:rsid w:val="009F190B"/>
    <w:rsid w:val="009F42B2"/>
    <w:rsid w:val="00A160EF"/>
    <w:rsid w:val="00A245DD"/>
    <w:rsid w:val="00A43A85"/>
    <w:rsid w:val="00A53B18"/>
    <w:rsid w:val="00AA6EAF"/>
    <w:rsid w:val="00AB64BD"/>
    <w:rsid w:val="00AE111E"/>
    <w:rsid w:val="00AF226B"/>
    <w:rsid w:val="00B06649"/>
    <w:rsid w:val="00B46454"/>
    <w:rsid w:val="00B60B79"/>
    <w:rsid w:val="00B84CDE"/>
    <w:rsid w:val="00BA73E1"/>
    <w:rsid w:val="00C07EDC"/>
    <w:rsid w:val="00C450C3"/>
    <w:rsid w:val="00C453A6"/>
    <w:rsid w:val="00C56EAC"/>
    <w:rsid w:val="00C66B91"/>
    <w:rsid w:val="00C67A19"/>
    <w:rsid w:val="00CD17EC"/>
    <w:rsid w:val="00D0327E"/>
    <w:rsid w:val="00D2491F"/>
    <w:rsid w:val="00D35367"/>
    <w:rsid w:val="00D94307"/>
    <w:rsid w:val="00DD2289"/>
    <w:rsid w:val="00DD2F96"/>
    <w:rsid w:val="00DD522F"/>
    <w:rsid w:val="00E036BC"/>
    <w:rsid w:val="00E16340"/>
    <w:rsid w:val="00E90645"/>
    <w:rsid w:val="00EA10FF"/>
    <w:rsid w:val="00EA6545"/>
    <w:rsid w:val="00EA6BF7"/>
    <w:rsid w:val="00EB0D92"/>
    <w:rsid w:val="00EB6F34"/>
    <w:rsid w:val="00EC1D0A"/>
    <w:rsid w:val="00EE5D6D"/>
    <w:rsid w:val="00EF09BE"/>
    <w:rsid w:val="00F113EE"/>
    <w:rsid w:val="00F2035D"/>
    <w:rsid w:val="00F36230"/>
    <w:rsid w:val="00F41290"/>
    <w:rsid w:val="00F650A5"/>
    <w:rsid w:val="00F70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96"/>
  </w:style>
  <w:style w:type="paragraph" w:styleId="Heading1">
    <w:name w:val="heading 1"/>
    <w:basedOn w:val="Normal"/>
    <w:next w:val="Normal"/>
    <w:link w:val="Heading1Char"/>
    <w:uiPriority w:val="9"/>
    <w:qFormat/>
    <w:rsid w:val="0033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31E"/>
    <w:pPr>
      <w:keepNext/>
      <w:keepLines/>
      <w:spacing w:before="20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133A04"/>
    <w:pPr>
      <w:keepNext/>
      <w:keepLines/>
      <w:spacing w:before="20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431E"/>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133A04"/>
    <w:pPr>
      <w:ind w:left="720"/>
      <w:contextualSpacing/>
    </w:pPr>
  </w:style>
  <w:style w:type="character" w:customStyle="1" w:styleId="Heading3Char">
    <w:name w:val="Heading 3 Char"/>
    <w:basedOn w:val="DefaultParagraphFont"/>
    <w:link w:val="Heading3"/>
    <w:uiPriority w:val="9"/>
    <w:rsid w:val="00133A0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A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A6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45"/>
  </w:style>
  <w:style w:type="paragraph" w:styleId="Footer">
    <w:name w:val="footer"/>
    <w:basedOn w:val="Normal"/>
    <w:link w:val="FooterChar"/>
    <w:uiPriority w:val="99"/>
    <w:semiHidden/>
    <w:unhideWhenUsed/>
    <w:rsid w:val="00EA6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6545"/>
  </w:style>
  <w:style w:type="character" w:customStyle="1" w:styleId="ptbrand">
    <w:name w:val="ptbrand"/>
    <w:basedOn w:val="DefaultParagraphFont"/>
    <w:rsid w:val="00626A40"/>
  </w:style>
  <w:style w:type="character" w:styleId="Hyperlink">
    <w:name w:val="Hyperlink"/>
    <w:basedOn w:val="DefaultParagraphFont"/>
    <w:uiPriority w:val="99"/>
    <w:semiHidden/>
    <w:unhideWhenUsed/>
    <w:rsid w:val="00EB6F34"/>
    <w:rPr>
      <w:color w:val="004B91"/>
      <w:u w:val="single"/>
    </w:rPr>
  </w:style>
  <w:style w:type="character" w:customStyle="1" w:styleId="ptbrand3">
    <w:name w:val="ptbrand3"/>
    <w:basedOn w:val="DefaultParagraphFont"/>
    <w:rsid w:val="00EB6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31E"/>
    <w:pPr>
      <w:keepNext/>
      <w:keepLines/>
      <w:spacing w:before="200" w:after="12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431E"/>
    <w:rPr>
      <w:rFonts w:asciiTheme="majorHAnsi" w:eastAsiaTheme="majorEastAsia" w:hAnsiTheme="majorHAnsi" w:cstheme="majorBidi"/>
      <w:b/>
      <w:bCs/>
      <w:color w:val="4F81BD" w:themeColor="accen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88100">
      <w:bodyDiv w:val="1"/>
      <w:marLeft w:val="0"/>
      <w:marRight w:val="0"/>
      <w:marTop w:val="0"/>
      <w:marBottom w:val="0"/>
      <w:divBdr>
        <w:top w:val="none" w:sz="0" w:space="0" w:color="auto"/>
        <w:left w:val="none" w:sz="0" w:space="0" w:color="auto"/>
        <w:bottom w:val="none" w:sz="0" w:space="0" w:color="auto"/>
        <w:right w:val="none" w:sz="0" w:space="0" w:color="auto"/>
      </w:divBdr>
    </w:div>
    <w:div w:id="1519850573">
      <w:bodyDiv w:val="1"/>
      <w:marLeft w:val="0"/>
      <w:marRight w:val="0"/>
      <w:marTop w:val="0"/>
      <w:marBottom w:val="0"/>
      <w:divBdr>
        <w:top w:val="none" w:sz="0" w:space="0" w:color="auto"/>
        <w:left w:val="none" w:sz="0" w:space="0" w:color="auto"/>
        <w:bottom w:val="none" w:sz="0" w:space="0" w:color="auto"/>
        <w:right w:val="none" w:sz="0" w:space="0" w:color="auto"/>
      </w:divBdr>
    </w:div>
    <w:div w:id="17933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lie-Wiesel/e/B000AP933K/ref=sr_ntt_srch_lnk_1?qid=1315409192&amp;sr=8-1" TargetMode="External"/><Relationship Id="rId13" Type="http://schemas.openxmlformats.org/officeDocument/2006/relationships/hyperlink" Target="http://www.amazon.com/Aldous-Huxley/e/B000APWRRY/ref=sr_ntt_srch_lnk_1?qid=1315414099&amp;sr=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m/Jane-Austen/e/B000APWOKO/ref=sr_ntt_srch_lnk_1?qid=1315413935&amp;sr=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Geraldine-McCaughrean/e/B000APIV4C/ref=sr_ntt_srch_lnk_1?qid=1315413761&amp;sr=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John-Steinbeck/e/B000AQ2D1I/ref=sr_ntt_srch_lnk_1?qid=1315411690&amp;sr=1-1" TargetMode="External"/><Relationship Id="rId4" Type="http://schemas.openxmlformats.org/officeDocument/2006/relationships/settings" Target="settings.xml"/><Relationship Id="rId9" Type="http://schemas.openxmlformats.org/officeDocument/2006/relationships/hyperlink" Target="http://www.amazon.com/F.-Scott-Fitzgerald/e/B000AQ0J28/ref=sr_ntt_srch_lnk_1?qid=1315411378&amp;sr=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Gibbs</dc:creator>
  <cp:lastModifiedBy>Paul Gibbs</cp:lastModifiedBy>
  <cp:revision>26</cp:revision>
  <cp:lastPrinted>2011-09-29T19:22:00Z</cp:lastPrinted>
  <dcterms:created xsi:type="dcterms:W3CDTF">2011-09-02T16:03:00Z</dcterms:created>
  <dcterms:modified xsi:type="dcterms:W3CDTF">2011-10-13T16:31:00Z</dcterms:modified>
</cp:coreProperties>
</file>